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0A1A33"/>
          <w:sz w:val="40"/>
          <w:szCs w:val="40"/>
        </w:rPr>
        <w:t xml:space="preserve">FACTURA</w:t>
      </w:r>
    </w:p>
    <w:p>
      <w:pPr>
        <w:spacing w:before="0" w:after="240"/>
      </w:pPr>
      <w:r>
        <w:rPr>
          <w:color w:val="3D4757"/>
        </w:rPr>
        <w:t xml:space="preserve">Nº A2026-0011   ·   Fecha de expedición: 01/11/2026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EMISOR</w:t>
            </w:r>
          </w:p>
          <w:p>
            <w:pPr>
              <w:spacing w:before="0" w:after="20"/>
            </w:pPr>
            <w:r>
              <w:rPr>
                <w:b/>
              </w:rPr>
              <w:t xml:space="preserve">Patrimonial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Paseo Ejemplo 20, 28046 Madrid</w:t>
            </w:r>
          </w:p>
          <w:p>
            <w:pPr>
              <w:spacing w:before="0" w:after="20"/>
            </w:pPr>
            <w:r>
              <w:rPr/>
              <w:t xml:space="preserve">administracion@patrimonialejemplo.es</w:t>
            </w:r>
          </w:p>
        </w:tc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CLIENTE</w:t>
            </w:r>
          </w:p>
          <w:p>
            <w:pPr>
              <w:spacing w:before="0" w:after="20"/>
            </w:pPr>
            <w:r>
              <w:rPr>
                <w:b/>
              </w:rPr>
              <w:t xml:space="preserve">Comercial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Calle Ejemplo 5, bajo, 28004 Madrid</w:t>
            </w:r>
          </w:p>
          <w:p>
            <w:pPr>
              <w:spacing w:before="0" w:after="20"/>
            </w:pPr>
            <w:r>
              <w:rPr/>
              <w:t xml:space="preserve">administracion@comercialejemplo.es</w:t>
            </w:r>
          </w:p>
        </w:tc>
      </w:tr>
    </w:tbl>
    <w:p>
      <w:pPr>
        <w:spacing w:before="0" w:after="120"/>
      </w:pPr>
    </w:p>
    <w:p>
      <w:pPr>
        <w:spacing w:before="0" w:after="40"/>
      </w:pPr>
      <w:r>
        <w:rPr>
          <w:b/>
        </w:rPr>
        <w:t xml:space="preserve">Fecha de la operación: </w:t>
      </w:r>
      <w:r>
        <w:rPr/>
        <w:t xml:space="preserve">Noviembre de 2026</w:t>
      </w:r>
    </w:p>
    <w:p>
      <w:pPr>
        <w:spacing w:before="0" w:after="40"/>
      </w:pPr>
      <w:r>
        <w:rPr>
          <w:b/>
        </w:rPr>
        <w:t xml:space="preserve">Forma de pago: </w:t>
      </w:r>
      <w:r>
        <w:rPr/>
        <w:t xml:space="preserve">Transferencia a ES00 0000 0000 0000 0000 0000</w:t>
      </w:r>
    </w:p>
    <w:p>
      <w:pPr>
        <w:spacing w:before="0" w:after="120"/>
      </w:pPr>
    </w:p>
    <w:tbl>
      <w:tblPr>
        <w:tblW w:w="9638" w:type="dxa"/>
        <w:tblBorders>
          <w:top w:val="single" w:sz="4" w:color="E2E6ED"/>
          <w:left w:val="nil"/>
          <w:bottom w:val="single" w:sz="4" w:color="E2E6ED"/>
          <w:right w:val="nil"/>
          <w:insideH w:val="single" w:sz="4" w:color="E2E6ED"/>
          <w:insideV w:val="nil"/>
        </w:tblBorders>
        <w:tblLayout w:type="fixed"/>
      </w:tblPr>
      <w:tblGrid>
        <w:gridCol w:w="4938"/>
        <w:gridCol w:w="1000"/>
        <w:gridCol w:w="1850"/>
        <w:gridCol w:w="1850"/>
      </w:tblGrid>
      <w:tr>
        <w:tc>
          <w:tcPr>
            <w:tcW w:w="4938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Precio unitario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Renta del local comercial sito en Calle Ejemplo 5, bajo, Madrid (ref. catastral 0000000XX0000X0000XX) · noviembre 2026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1.500,00 €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1.500,00 €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38"/>
        <w:gridCol w:w="2400"/>
        <w:gridCol w:w="1600"/>
      </w:tblGrid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Base imponible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1.500,00 €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IVA (21 %)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315,00 €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Retención IRPF (19 %)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-285,00 €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A PAGAR</w:t>
            </w:r>
          </w:p>
        </w:tc>
        <w:tc>
          <w:tcPr>
            <w:tcW w:w="16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1.530,00 €</w:t>
            </w:r>
          </w:p>
        </w:tc>
      </w:tr>
    </w:tbl>
    <w:p>
      <w:pPr>
        <w:spacing w:before="0" w:after="200"/>
      </w:pPr>
    </w:p>
    <w:p>
      <w:pPr>
        <w:spacing w:before="0" w:after="80"/>
      </w:pPr>
      <w:r>
        <w:rPr>
          <w:sz w:val="18"/>
          <w:szCs w:val="18"/>
        </w:rPr>
        <w:t xml:space="preserve">Retención del 19 % de IRPF/IS a practicar por el arrendatario cuando es empresario o profesional (se declara en el modelo 115).</w:t>
      </w:r>
    </w:p>
    <w:p>
      <w:pPr>
        <w:spacing w:before="240" w:after="0"/>
      </w:pPr>
      <w:r>
        <w:rPr>
          <w:i/>
          <w:color w:val="6B7585"/>
          <w:sz w:val="16"/>
          <w:szCs w:val="16"/>
        </w:rPr>
        <w:t xml:space="preserve">Sustituye los datos de ejemplo por los de tu operación. Plantilla orientativa de Houslead (houslead.es): revisa con tu asesor fiscal los datos y el tratamiento de IVA e IRPF.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C3646"/>
        <w:sz w:val="20"/>
        <w:szCs w:val="20"/>
        <w:lang w:val="es-E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