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olor w:val="0A1A33"/>
          <w:sz w:val="40"/>
          <w:szCs w:val="40"/>
        </w:rPr>
        <w:t xml:space="preserve">FACTURA</w:t>
      </w:r>
    </w:p>
    <w:p>
      <w:pPr>
        <w:spacing w:before="0" w:after="240"/>
      </w:pPr>
      <w:r>
        <w:rPr>
          <w:color w:val="3D4757"/>
        </w:rPr>
        <w:t xml:space="preserve">Nº V2026-0024   ·   Fecha de expedición: 01/11/2026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80"/>
            </w:pPr>
            <w:r>
              <w:rPr>
                <w:b/>
                <w:color w:val="1E5BD8"/>
                <w:sz w:val="17"/>
                <w:szCs w:val="17"/>
              </w:rPr>
              <w:t xml:space="preserve">EMISOR</w:t>
            </w:r>
          </w:p>
          <w:p>
            <w:pPr>
              <w:spacing w:before="0" w:after="20"/>
            </w:pPr>
            <w:r>
              <w:rPr>
                <w:b/>
              </w:rPr>
              <w:t xml:space="preserve">Patrimonial Ejemplo, S.L.</w:t>
            </w:r>
          </w:p>
          <w:p>
            <w:pPr>
              <w:spacing w:before="0" w:after="20"/>
            </w:pPr>
            <w:r>
              <w:rPr/>
              <w:t xml:space="preserve">NIF: B00000000</w:t>
            </w:r>
          </w:p>
          <w:p>
            <w:pPr>
              <w:spacing w:before="0" w:after="20"/>
            </w:pPr>
            <w:r>
              <w:rPr/>
              <w:t xml:space="preserve">Paseo Ejemplo 20, 28046 Madrid</w:t>
            </w:r>
          </w:p>
          <w:p>
            <w:pPr>
              <w:spacing w:before="0" w:after="20"/>
            </w:pPr>
            <w:r>
              <w:rPr/>
              <w:t xml:space="preserve">administracion@patrimonialejemplo.es</w:t>
            </w:r>
          </w:p>
        </w:tc>
        <w:tc>
          <w:tcPr>
            <w:tcW w:w="4819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80"/>
            </w:pPr>
            <w:r>
              <w:rPr>
                <w:b/>
                <w:color w:val="1E5BD8"/>
                <w:sz w:val="17"/>
                <w:szCs w:val="17"/>
              </w:rPr>
              <w:t xml:space="preserve">CLIENTE</w:t>
            </w:r>
          </w:p>
          <w:p>
            <w:pPr>
              <w:spacing w:before="0" w:after="20"/>
            </w:pPr>
            <w:r>
              <w:rPr>
                <w:b/>
              </w:rPr>
              <w:t xml:space="preserve">Nombre Apellido Apellido</w:t>
            </w:r>
          </w:p>
          <w:p>
            <w:pPr>
              <w:spacing w:before="0" w:after="20"/>
            </w:pPr>
            <w:r>
              <w:rPr/>
              <w:t xml:space="preserve">NIF: 00000000T</w:t>
            </w:r>
          </w:p>
          <w:p>
            <w:pPr>
              <w:spacing w:before="0" w:after="20"/>
            </w:pPr>
            <w:r>
              <w:rPr/>
              <w:t xml:space="preserve">Calle Ejemplo 10, 3.º A, 28010 Madrid</w:t>
            </w:r>
          </w:p>
          <w:p>
            <w:pPr>
              <w:spacing w:before="0" w:after="20"/>
            </w:pPr>
            <w:r>
              <w:rPr/>
              <w:t xml:space="preserve">cliente@email.com</w:t>
            </w:r>
          </w:p>
        </w:tc>
      </w:tr>
    </w:tbl>
    <w:p>
      <w:pPr>
        <w:spacing w:before="0" w:after="120"/>
      </w:pPr>
    </w:p>
    <w:p>
      <w:pPr>
        <w:spacing w:before="0" w:after="40"/>
      </w:pPr>
      <w:r>
        <w:rPr>
          <w:b/>
        </w:rPr>
        <w:t xml:space="preserve">Fecha de la operación: </w:t>
      </w:r>
      <w:r>
        <w:rPr/>
        <w:t xml:space="preserve">Noviembre de 2026</w:t>
      </w:r>
    </w:p>
    <w:p>
      <w:pPr>
        <w:spacing w:before="0" w:after="40"/>
      </w:pPr>
      <w:r>
        <w:rPr>
          <w:b/>
        </w:rPr>
        <w:t xml:space="preserve">Forma de pago: </w:t>
      </w:r>
      <w:r>
        <w:rPr/>
        <w:t xml:space="preserve">Domiciliación bancaria</w:t>
      </w:r>
    </w:p>
    <w:p>
      <w:pPr>
        <w:spacing w:before="0" w:after="120"/>
      </w:pPr>
    </w:p>
    <w:tbl>
      <w:tblPr>
        <w:tblW w:w="9638" w:type="dxa"/>
        <w:tblBorders>
          <w:top w:val="single" w:sz="4" w:color="E2E6ED"/>
          <w:left w:val="nil"/>
          <w:bottom w:val="single" w:sz="4" w:color="E2E6ED"/>
          <w:right w:val="nil"/>
          <w:insideH w:val="single" w:sz="4" w:color="E2E6ED"/>
          <w:insideV w:val="nil"/>
        </w:tblBorders>
        <w:tblLayout w:type="fixed"/>
      </w:tblPr>
      <w:tblGrid>
        <w:gridCol w:w="4938"/>
        <w:gridCol w:w="1000"/>
        <w:gridCol w:w="1850"/>
        <w:gridCol w:w="1850"/>
      </w:tblGrid>
      <w:tr>
        <w:tc>
          <w:tcPr>
            <w:tcW w:w="4938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</w:rPr>
              <w:t xml:space="preserve">Concepto</w:t>
            </w:r>
          </w:p>
        </w:tc>
        <w:tc>
          <w:tcPr>
            <w:tcW w:w="100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Cantidad</w:t>
            </w:r>
          </w:p>
        </w:tc>
        <w:tc>
          <w:tcPr>
            <w:tcW w:w="185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Precio unitario</w:t>
            </w:r>
          </w:p>
        </w:tc>
        <w:tc>
          <w:tcPr>
            <w:tcW w:w="1850" w:type="dxa"/>
            <w:shd w:val="clear" w:color="auto" w:fill="0A1A33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Importe</w:t>
            </w:r>
          </w:p>
        </w:tc>
      </w:tr>
      <w:tr>
        <w:tc>
          <w:tcPr>
            <w:tcW w:w="49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left"/>
            </w:pPr>
            <w:r>
              <w:rPr/>
              <w:t xml:space="preserve">Renta de la vivienda sita en Calle Ejemplo 8, 2.º C, Madrid · noviembre 2026</w:t>
            </w:r>
          </w:p>
        </w:tc>
        <w:tc>
          <w:tcPr>
            <w:tcW w:w="10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1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950,00 €</w:t>
            </w:r>
          </w:p>
        </w:tc>
        <w:tc>
          <w:tcPr>
            <w:tcW w:w="185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950,00 €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38"/>
        <w:gridCol w:w="2400"/>
        <w:gridCol w:w="1600"/>
      </w:tblGrid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Base imponible</w:t>
            </w:r>
          </w:p>
        </w:tc>
        <w:tc>
          <w:tcPr>
            <w:tcW w:w="16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950,00 €</w:t>
            </w:r>
          </w:p>
        </w:tc>
      </w:tr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IVA (0 %)</w:t>
            </w:r>
          </w:p>
        </w:tc>
        <w:tc>
          <w:tcPr>
            <w:tcW w:w="1600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/>
              <w:t xml:space="preserve">0,00 €</w:t>
            </w:r>
          </w:p>
        </w:tc>
      </w:tr>
      <w:tr>
        <w:tc>
          <w:tcPr>
            <w:tcW w:w="5638" w:type="dx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</w:p>
        </w:tc>
        <w:tc>
          <w:tcPr>
            <w:tcW w:w="2400" w:type="dxa"/>
            <w:shd w:val="clear" w:color="auto" w:fill="EEF2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A PAGAR</w:t>
            </w:r>
          </w:p>
        </w:tc>
        <w:tc>
          <w:tcPr>
            <w:tcW w:w="1600" w:type="dxa"/>
            <w:shd w:val="clear" w:color="auto" w:fill="EEF2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950,00 €</w:t>
            </w:r>
          </w:p>
        </w:tc>
      </w:tr>
    </w:tbl>
    <w:p>
      <w:pPr>
        <w:spacing w:before="0" w:after="200"/>
      </w:pPr>
    </w:p>
    <w:p>
      <w:pPr>
        <w:spacing w:before="0" w:after="80"/>
      </w:pPr>
      <w:r>
        <w:rPr>
          <w:sz w:val="18"/>
          <w:szCs w:val="18"/>
        </w:rPr>
        <w:t xml:space="preserve">Operación exenta de IVA conforme al artículo 20.Uno.23.º de la Ley 37/1992, del Impuesto sobre el Valor Añadido (arrendamiento de vivienda).</w:t>
      </w:r>
    </w:p>
    <w:p>
      <w:pPr>
        <w:spacing w:before="240" w:after="0"/>
      </w:pPr>
      <w:r>
        <w:rPr>
          <w:i/>
          <w:color w:val="6B7585"/>
          <w:sz w:val="16"/>
          <w:szCs w:val="16"/>
        </w:rPr>
        <w:t xml:space="preserve">Sustituye los datos de ejemplo por los de tu operación. Plantilla orientativa de Houslead (houslead.es): revisa con tu asesor fiscal los datos y el tratamiento de IVA e IRPF.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C3646"/>
        <w:sz w:val="20"/>
        <w:szCs w:val="20"/>
        <w:lang w:val="es-ES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